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4BBC4" w14:textId="77777777" w:rsidR="0019406F" w:rsidRPr="0054641A" w:rsidRDefault="0019406F" w:rsidP="004A1F92">
      <w:pPr>
        <w:rPr>
          <w:b/>
          <w:bCs/>
        </w:rPr>
      </w:pPr>
      <w:r w:rsidRPr="0054641A">
        <w:rPr>
          <w:b/>
          <w:bCs/>
        </w:rPr>
        <w:t>Toulmin Argument Mapping Assignment:</w:t>
      </w:r>
    </w:p>
    <w:p w14:paraId="2EC418C2" w14:textId="77777777" w:rsidR="0019406F" w:rsidRDefault="0019406F" w:rsidP="004A1F92"/>
    <w:p w14:paraId="38C7CD2B" w14:textId="77777777" w:rsidR="00FE77FC" w:rsidRDefault="0019406F" w:rsidP="0019406F">
      <w:pPr>
        <w:pStyle w:val="ListParagraph"/>
        <w:numPr>
          <w:ilvl w:val="0"/>
          <w:numId w:val="2"/>
        </w:numPr>
      </w:pPr>
      <w:r w:rsidRPr="004A1F92">
        <w:t xml:space="preserve">Find </w:t>
      </w:r>
      <w:r w:rsidRPr="00EF5893">
        <w:rPr>
          <w:b/>
          <w:bCs/>
        </w:rPr>
        <w:t>two</w:t>
      </w:r>
      <w:r w:rsidRPr="004A1F92">
        <w:t xml:space="preserve"> arguments in the news</w:t>
      </w:r>
      <w:r>
        <w:t xml:space="preserve"> </w:t>
      </w:r>
    </w:p>
    <w:p w14:paraId="33F69A0D" w14:textId="396A4C78" w:rsidR="003349DD" w:rsidRPr="004A1F92" w:rsidRDefault="00FE77FC" w:rsidP="00FE77FC">
      <w:pPr>
        <w:pStyle w:val="ListParagraph"/>
        <w:ind w:left="1440"/>
      </w:pPr>
      <w:r>
        <w:t>**</w:t>
      </w:r>
      <w:r w:rsidR="0019406F">
        <w:t>Attach or link both when uploading final assignment</w:t>
      </w:r>
    </w:p>
    <w:p w14:paraId="1680BAD1" w14:textId="493EBAFE" w:rsidR="003349DD" w:rsidRPr="004A1F92" w:rsidRDefault="0019406F" w:rsidP="0019406F">
      <w:pPr>
        <w:pStyle w:val="ListParagraph"/>
        <w:numPr>
          <w:ilvl w:val="0"/>
          <w:numId w:val="2"/>
        </w:numPr>
      </w:pPr>
      <w:r w:rsidRPr="004A1F92">
        <w:t>Cite where you found them and quote directly</w:t>
      </w:r>
    </w:p>
    <w:p w14:paraId="638BB273" w14:textId="77777777" w:rsidR="003349DD" w:rsidRPr="004A1F92" w:rsidRDefault="0019406F" w:rsidP="0019406F">
      <w:pPr>
        <w:pStyle w:val="ListParagraph"/>
        <w:numPr>
          <w:ilvl w:val="0"/>
          <w:numId w:val="2"/>
        </w:numPr>
      </w:pPr>
      <w:r w:rsidRPr="004A1F92">
        <w:t xml:space="preserve">Map those two arguments </w:t>
      </w:r>
    </w:p>
    <w:p w14:paraId="0149CD68" w14:textId="77777777" w:rsidR="003349DD" w:rsidRPr="004A1F92" w:rsidRDefault="0019406F" w:rsidP="0019406F">
      <w:pPr>
        <w:pStyle w:val="ListParagraph"/>
        <w:numPr>
          <w:ilvl w:val="1"/>
          <w:numId w:val="2"/>
        </w:numPr>
      </w:pPr>
      <w:r w:rsidRPr="0054641A">
        <w:rPr>
          <w:b/>
          <w:bCs/>
        </w:rPr>
        <w:t>Must</w:t>
      </w:r>
      <w:r w:rsidRPr="004A1F92">
        <w:t xml:space="preserve"> identify Claim, Data, and Warrant</w:t>
      </w:r>
    </w:p>
    <w:p w14:paraId="0759CA47" w14:textId="19B3D304" w:rsidR="003349DD" w:rsidRPr="004A1F92" w:rsidRDefault="00EF5893" w:rsidP="0019406F">
      <w:pPr>
        <w:pStyle w:val="ListParagraph"/>
        <w:numPr>
          <w:ilvl w:val="1"/>
          <w:numId w:val="2"/>
        </w:numPr>
      </w:pPr>
      <w:r>
        <w:t xml:space="preserve">If present, identify </w:t>
      </w:r>
      <w:r w:rsidR="0019406F" w:rsidRPr="004A1F92">
        <w:t>Backing</w:t>
      </w:r>
      <w:r>
        <w:t xml:space="preserve">, </w:t>
      </w:r>
      <w:r w:rsidR="0019406F" w:rsidRPr="004A1F92">
        <w:t xml:space="preserve">Qualifiers, </w:t>
      </w:r>
      <w:r>
        <w:t>&amp; Rebuttals</w:t>
      </w:r>
    </w:p>
    <w:p w14:paraId="1AB1C1D0" w14:textId="02149711" w:rsidR="003349DD" w:rsidRPr="004A1F92" w:rsidRDefault="0019406F" w:rsidP="0019406F">
      <w:pPr>
        <w:pStyle w:val="ListParagraph"/>
        <w:numPr>
          <w:ilvl w:val="0"/>
          <w:numId w:val="2"/>
        </w:numPr>
      </w:pPr>
      <w:r w:rsidRPr="004A1F92">
        <w:t xml:space="preserve">Due </w:t>
      </w:r>
      <w:r>
        <w:t xml:space="preserve">on Blackboard </w:t>
      </w:r>
      <w:r w:rsidR="00EF5893">
        <w:t xml:space="preserve">Saturday, September 12 </w:t>
      </w:r>
      <w:r>
        <w:t xml:space="preserve">by 11:59 p.m. </w:t>
      </w:r>
      <w:r w:rsidRPr="004A1F92">
        <w:t xml:space="preserve"> </w:t>
      </w:r>
    </w:p>
    <w:p w14:paraId="30651A7F" w14:textId="01FC59F5" w:rsidR="003349DD" w:rsidRDefault="0019406F" w:rsidP="0019406F">
      <w:pPr>
        <w:pStyle w:val="ListParagraph"/>
        <w:numPr>
          <w:ilvl w:val="0"/>
          <w:numId w:val="2"/>
        </w:numPr>
      </w:pPr>
      <w:r>
        <w:t xml:space="preserve">Worth </w:t>
      </w:r>
      <w:r w:rsidR="00EF5893">
        <w:t>20</w:t>
      </w:r>
      <w:r>
        <w:t xml:space="preserve"> points</w:t>
      </w:r>
    </w:p>
    <w:p w14:paraId="31B658BC" w14:textId="77777777" w:rsidR="0019406F" w:rsidRDefault="0019406F" w:rsidP="0019406F"/>
    <w:p w14:paraId="3B76F748" w14:textId="0F5D322E" w:rsidR="0019406F" w:rsidRDefault="0019406F" w:rsidP="0019406F">
      <w:r>
        <w:t>Example</w:t>
      </w:r>
      <w:r w:rsidR="00FB1D5D">
        <w:t xml:space="preserve"> (don’t use this one – we’re doing it in class)</w:t>
      </w:r>
      <w:r>
        <w:t>:</w:t>
      </w:r>
      <w:r w:rsidR="00FB1D5D">
        <w:t xml:space="preserve"> Nakamura, D., Weigel D., &amp; O’Keefe, E. (2017 September 1) </w:t>
      </w:r>
      <w:r w:rsidR="00FB1D5D" w:rsidRPr="00FB1D5D">
        <w:t>“</w:t>
      </w:r>
      <w:r w:rsidR="00FB1D5D" w:rsidRPr="00FB1D5D">
        <w:rPr>
          <w:bCs/>
        </w:rPr>
        <w:t>Paul Ryan, other GOP congressional leaders urge Trump not to terminate DACA</w:t>
      </w:r>
      <w:r w:rsidR="00FB1D5D">
        <w:rPr>
          <w:bCs/>
        </w:rPr>
        <w:t>”</w:t>
      </w:r>
      <w:r w:rsidR="00FB1D5D" w:rsidRPr="00FB1D5D">
        <w:rPr>
          <w:i/>
        </w:rPr>
        <w:t xml:space="preserve"> </w:t>
      </w:r>
      <w:r w:rsidR="00FB1D5D">
        <w:rPr>
          <w:i/>
        </w:rPr>
        <w:t>Washington Post</w:t>
      </w:r>
      <w:r w:rsidR="00FB1D5D">
        <w:t xml:space="preserve"> </w:t>
      </w:r>
      <w:hyperlink r:id="rId7" w:history="1">
        <w:r w:rsidR="00FB1D5D" w:rsidRPr="00FC0586">
          <w:rPr>
            <w:rStyle w:val="Hyperlink"/>
          </w:rPr>
          <w:t>https://www.washingtonpost.com/news/powerpost/wp/2017/09/01/moderate-republicans-pitch-daca-fix-but-are-short-on-votes/?utm_term=.abed37bb7516</w:t>
        </w:r>
      </w:hyperlink>
    </w:p>
    <w:p w14:paraId="0874F22C" w14:textId="77777777" w:rsidR="00FB1D5D" w:rsidRDefault="00FB1D5D" w:rsidP="0019406F"/>
    <w:p w14:paraId="61B1D09B" w14:textId="30797304" w:rsidR="00FB1D5D" w:rsidRDefault="00FB1D5D" w:rsidP="00FB1D5D">
      <w:r>
        <w:t xml:space="preserve">Excerpt: </w:t>
      </w:r>
      <w:r w:rsidRPr="00FB1D5D">
        <w:t>Asked if Trump should follow through on campaign pledges to end DACA, Ryan told WCLO in his hometown of Janesville, Wis.: “I actually don’t think he should do that. I believe that this is something that Congress has to fix.”</w:t>
      </w:r>
      <w:r>
        <w:t xml:space="preserve"> </w:t>
      </w:r>
      <w:r w:rsidRPr="00FB1D5D">
        <w:t>President Obama did not have the legislative authority to do what he did. You can’t as an executive, write law out of thin air. … We’ve made that clear,” Ryan said.</w:t>
      </w:r>
      <w:r>
        <w:t xml:space="preserve"> But the House S</w:t>
      </w:r>
      <w:r w:rsidRPr="00FB1D5D">
        <w:t>peaker said the undocumented immigrants “are people who are in limbo. These are kids who know no other country, who were brought here by their parents and don’t know another home. And so I really do believe there that there need</w:t>
      </w:r>
      <w:r>
        <w:t>s to be a legislative solution.</w:t>
      </w:r>
    </w:p>
    <w:p w14:paraId="7F3C0AB2" w14:textId="7A20F49B" w:rsidR="00FB1D5D" w:rsidRDefault="00FB1D5D" w:rsidP="00FB1D5D"/>
    <w:p w14:paraId="5D54C6AF" w14:textId="5D064F5E" w:rsidR="00FB1D5D" w:rsidRDefault="00FB1D5D" w:rsidP="00FB1D5D">
      <w:r>
        <w:t>Claim:</w:t>
      </w:r>
    </w:p>
    <w:p w14:paraId="18570277" w14:textId="19857583" w:rsidR="00FB1D5D" w:rsidRDefault="00FB1D5D" w:rsidP="00FB1D5D">
      <w:r>
        <w:t>Data:</w:t>
      </w:r>
    </w:p>
    <w:p w14:paraId="561FB592" w14:textId="043722C3" w:rsidR="00FB1D5D" w:rsidRDefault="00FB1D5D" w:rsidP="00FB1D5D">
      <w:r>
        <w:t xml:space="preserve">Warrant: </w:t>
      </w:r>
    </w:p>
    <w:p w14:paraId="523D3EAC" w14:textId="77777777" w:rsidR="0054641A" w:rsidRDefault="0054641A" w:rsidP="00FB1D5D"/>
    <w:p w14:paraId="77272CCA" w14:textId="34EE2A0F" w:rsidR="00FB1D5D" w:rsidRDefault="00FB1D5D" w:rsidP="00FB1D5D">
      <w:r>
        <w:t>Qualifier:</w:t>
      </w:r>
    </w:p>
    <w:p w14:paraId="055AB9B9" w14:textId="302FB6EB" w:rsidR="00FB1D5D" w:rsidRDefault="00FB1D5D" w:rsidP="00FB1D5D">
      <w:r>
        <w:t>Backing:</w:t>
      </w:r>
    </w:p>
    <w:p w14:paraId="0493ABBA" w14:textId="31891FA0" w:rsidR="00FB1D5D" w:rsidRDefault="00FB1D5D" w:rsidP="00FB1D5D">
      <w:r>
        <w:t xml:space="preserve">Rebuttal: </w:t>
      </w:r>
    </w:p>
    <w:p w14:paraId="2FF9E367" w14:textId="77777777" w:rsidR="00FB1D5D" w:rsidRPr="00FB1D5D" w:rsidRDefault="00FB1D5D" w:rsidP="00FB1D5D"/>
    <w:p w14:paraId="097B35C3" w14:textId="56CA4105" w:rsidR="00FB1D5D" w:rsidRDefault="00FB1D5D" w:rsidP="0019406F"/>
    <w:p w14:paraId="36AA74AC" w14:textId="77777777" w:rsidR="00FB1D5D" w:rsidRDefault="00FB1D5D" w:rsidP="0019406F"/>
    <w:p w14:paraId="46B495A4" w14:textId="77777777" w:rsidR="00FB1D5D" w:rsidRPr="004A1F92" w:rsidRDefault="00FB1D5D" w:rsidP="0019406F"/>
    <w:p w14:paraId="5DF95238" w14:textId="77777777" w:rsidR="000025BA" w:rsidRDefault="000025BA"/>
    <w:p w14:paraId="40D41465" w14:textId="77777777" w:rsidR="0019406F" w:rsidRDefault="0019406F"/>
    <w:sectPr w:rsidR="0019406F" w:rsidSect="00EE27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F34636" w14:textId="77777777" w:rsidR="000806C1" w:rsidRDefault="000806C1" w:rsidP="0019406F">
      <w:r>
        <w:separator/>
      </w:r>
    </w:p>
  </w:endnote>
  <w:endnote w:type="continuationSeparator" w:id="0">
    <w:p w14:paraId="4FB4173A" w14:textId="77777777" w:rsidR="000806C1" w:rsidRDefault="000806C1" w:rsidP="00194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Wingdings 2">
    <w:panose1 w:val="05020102010507070707"/>
    <w:charset w:val="4D"/>
    <w:family w:val="decorative"/>
    <w:pitch w:val="variable"/>
    <w:sig w:usb0="00000003" w:usb1="10000000" w:usb2="00000000" w:usb3="00000000" w:csb0="8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EB0AE6" w14:textId="77777777" w:rsidR="000806C1" w:rsidRDefault="000806C1" w:rsidP="0019406F">
      <w:r>
        <w:separator/>
      </w:r>
    </w:p>
  </w:footnote>
  <w:footnote w:type="continuationSeparator" w:id="0">
    <w:p w14:paraId="3CE36605" w14:textId="77777777" w:rsidR="000806C1" w:rsidRDefault="000806C1" w:rsidP="00194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9CB365" w14:textId="7AA93561" w:rsidR="0019406F" w:rsidRPr="0019406F" w:rsidRDefault="0019406F">
    <w:pPr>
      <w:pStyle w:val="Header"/>
      <w:rPr>
        <w:b/>
      </w:rPr>
    </w:pPr>
    <w:r>
      <w:rPr>
        <w:b/>
      </w:rPr>
      <w:t xml:space="preserve">Argumentation </w:t>
    </w:r>
    <w:r>
      <w:rPr>
        <w:i/>
      </w:rPr>
      <w:t xml:space="preserve">&amp; </w:t>
    </w:r>
    <w:r>
      <w:rPr>
        <w:b/>
      </w:rPr>
      <w:t xml:space="preserve">Debate – </w:t>
    </w:r>
    <w:r w:rsidR="00AA2A61">
      <w:rPr>
        <w:b/>
      </w:rPr>
      <w:t>SPCH 440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3431DB"/>
    <w:multiLevelType w:val="hybridMultilevel"/>
    <w:tmpl w:val="B5A29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46D0C"/>
    <w:multiLevelType w:val="hybridMultilevel"/>
    <w:tmpl w:val="4DE49D36"/>
    <w:lvl w:ilvl="0" w:tplc="89063E12">
      <w:start w:val="1"/>
      <w:numFmt w:val="bullet"/>
      <w:lvlText w:val=""/>
      <w:lvlJc w:val="left"/>
      <w:pPr>
        <w:tabs>
          <w:tab w:val="num" w:pos="720"/>
        </w:tabs>
        <w:ind w:left="720" w:hanging="360"/>
      </w:pPr>
      <w:rPr>
        <w:rFonts w:ascii="Wingdings 2" w:hAnsi="Wingdings 2" w:hint="default"/>
      </w:rPr>
    </w:lvl>
    <w:lvl w:ilvl="1" w:tplc="92704EB0">
      <w:numFmt w:val="bullet"/>
      <w:lvlText w:val=""/>
      <w:lvlJc w:val="left"/>
      <w:pPr>
        <w:tabs>
          <w:tab w:val="num" w:pos="1440"/>
        </w:tabs>
        <w:ind w:left="1440" w:hanging="360"/>
      </w:pPr>
      <w:rPr>
        <w:rFonts w:ascii="Wingdings 2" w:hAnsi="Wingdings 2" w:hint="default"/>
      </w:rPr>
    </w:lvl>
    <w:lvl w:ilvl="2" w:tplc="3174B76A" w:tentative="1">
      <w:start w:val="1"/>
      <w:numFmt w:val="bullet"/>
      <w:lvlText w:val=""/>
      <w:lvlJc w:val="left"/>
      <w:pPr>
        <w:tabs>
          <w:tab w:val="num" w:pos="2160"/>
        </w:tabs>
        <w:ind w:left="2160" w:hanging="360"/>
      </w:pPr>
      <w:rPr>
        <w:rFonts w:ascii="Wingdings 2" w:hAnsi="Wingdings 2" w:hint="default"/>
      </w:rPr>
    </w:lvl>
    <w:lvl w:ilvl="3" w:tplc="009E0190" w:tentative="1">
      <w:start w:val="1"/>
      <w:numFmt w:val="bullet"/>
      <w:lvlText w:val=""/>
      <w:lvlJc w:val="left"/>
      <w:pPr>
        <w:tabs>
          <w:tab w:val="num" w:pos="2880"/>
        </w:tabs>
        <w:ind w:left="2880" w:hanging="360"/>
      </w:pPr>
      <w:rPr>
        <w:rFonts w:ascii="Wingdings 2" w:hAnsi="Wingdings 2" w:hint="default"/>
      </w:rPr>
    </w:lvl>
    <w:lvl w:ilvl="4" w:tplc="740A3A54" w:tentative="1">
      <w:start w:val="1"/>
      <w:numFmt w:val="bullet"/>
      <w:lvlText w:val=""/>
      <w:lvlJc w:val="left"/>
      <w:pPr>
        <w:tabs>
          <w:tab w:val="num" w:pos="3600"/>
        </w:tabs>
        <w:ind w:left="3600" w:hanging="360"/>
      </w:pPr>
      <w:rPr>
        <w:rFonts w:ascii="Wingdings 2" w:hAnsi="Wingdings 2" w:hint="default"/>
      </w:rPr>
    </w:lvl>
    <w:lvl w:ilvl="5" w:tplc="0980DF22" w:tentative="1">
      <w:start w:val="1"/>
      <w:numFmt w:val="bullet"/>
      <w:lvlText w:val=""/>
      <w:lvlJc w:val="left"/>
      <w:pPr>
        <w:tabs>
          <w:tab w:val="num" w:pos="4320"/>
        </w:tabs>
        <w:ind w:left="4320" w:hanging="360"/>
      </w:pPr>
      <w:rPr>
        <w:rFonts w:ascii="Wingdings 2" w:hAnsi="Wingdings 2" w:hint="default"/>
      </w:rPr>
    </w:lvl>
    <w:lvl w:ilvl="6" w:tplc="DB2CCFC2" w:tentative="1">
      <w:start w:val="1"/>
      <w:numFmt w:val="bullet"/>
      <w:lvlText w:val=""/>
      <w:lvlJc w:val="left"/>
      <w:pPr>
        <w:tabs>
          <w:tab w:val="num" w:pos="5040"/>
        </w:tabs>
        <w:ind w:left="5040" w:hanging="360"/>
      </w:pPr>
      <w:rPr>
        <w:rFonts w:ascii="Wingdings 2" w:hAnsi="Wingdings 2" w:hint="default"/>
      </w:rPr>
    </w:lvl>
    <w:lvl w:ilvl="7" w:tplc="E05487B6" w:tentative="1">
      <w:start w:val="1"/>
      <w:numFmt w:val="bullet"/>
      <w:lvlText w:val=""/>
      <w:lvlJc w:val="left"/>
      <w:pPr>
        <w:tabs>
          <w:tab w:val="num" w:pos="5760"/>
        </w:tabs>
        <w:ind w:left="5760" w:hanging="360"/>
      </w:pPr>
      <w:rPr>
        <w:rFonts w:ascii="Wingdings 2" w:hAnsi="Wingdings 2" w:hint="default"/>
      </w:rPr>
    </w:lvl>
    <w:lvl w:ilvl="8" w:tplc="B764244A"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1F92"/>
    <w:rsid w:val="000025BA"/>
    <w:rsid w:val="000806C1"/>
    <w:rsid w:val="0019406F"/>
    <w:rsid w:val="003349DD"/>
    <w:rsid w:val="004A1F92"/>
    <w:rsid w:val="0054641A"/>
    <w:rsid w:val="005D7720"/>
    <w:rsid w:val="00AA2A61"/>
    <w:rsid w:val="00EE2709"/>
    <w:rsid w:val="00EF5893"/>
    <w:rsid w:val="00FB1D5D"/>
    <w:rsid w:val="00FE7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EE82F7"/>
  <w14:defaultImageDpi w14:val="300"/>
  <w15:docId w15:val="{F383CF1A-4856-CF49-93C1-C59948E49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aramond" w:eastAsiaTheme="minorEastAsia" w:hAnsi="Garamond"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06F"/>
    <w:pPr>
      <w:tabs>
        <w:tab w:val="center" w:pos="4320"/>
        <w:tab w:val="right" w:pos="8640"/>
      </w:tabs>
    </w:pPr>
  </w:style>
  <w:style w:type="character" w:customStyle="1" w:styleId="HeaderChar">
    <w:name w:val="Header Char"/>
    <w:basedOn w:val="DefaultParagraphFont"/>
    <w:link w:val="Header"/>
    <w:uiPriority w:val="99"/>
    <w:rsid w:val="0019406F"/>
  </w:style>
  <w:style w:type="paragraph" w:styleId="Footer">
    <w:name w:val="footer"/>
    <w:basedOn w:val="Normal"/>
    <w:link w:val="FooterChar"/>
    <w:uiPriority w:val="99"/>
    <w:unhideWhenUsed/>
    <w:rsid w:val="0019406F"/>
    <w:pPr>
      <w:tabs>
        <w:tab w:val="center" w:pos="4320"/>
        <w:tab w:val="right" w:pos="8640"/>
      </w:tabs>
    </w:pPr>
  </w:style>
  <w:style w:type="character" w:customStyle="1" w:styleId="FooterChar">
    <w:name w:val="Footer Char"/>
    <w:basedOn w:val="DefaultParagraphFont"/>
    <w:link w:val="Footer"/>
    <w:uiPriority w:val="99"/>
    <w:rsid w:val="0019406F"/>
  </w:style>
  <w:style w:type="paragraph" w:styleId="ListParagraph">
    <w:name w:val="List Paragraph"/>
    <w:basedOn w:val="Normal"/>
    <w:uiPriority w:val="34"/>
    <w:qFormat/>
    <w:rsid w:val="0019406F"/>
    <w:pPr>
      <w:ind w:left="720"/>
      <w:contextualSpacing/>
    </w:pPr>
  </w:style>
  <w:style w:type="character" w:styleId="Hyperlink">
    <w:name w:val="Hyperlink"/>
    <w:basedOn w:val="DefaultParagraphFont"/>
    <w:uiPriority w:val="99"/>
    <w:unhideWhenUsed/>
    <w:rsid w:val="00FB1D5D"/>
    <w:rPr>
      <w:color w:val="0000FF" w:themeColor="hyperlink"/>
      <w:u w:val="single"/>
    </w:rPr>
  </w:style>
  <w:style w:type="paragraph" w:styleId="NormalWeb">
    <w:name w:val="Normal (Web)"/>
    <w:basedOn w:val="Normal"/>
    <w:uiPriority w:val="99"/>
    <w:semiHidden/>
    <w:unhideWhenUsed/>
    <w:rsid w:val="00FB1D5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646653">
      <w:bodyDiv w:val="1"/>
      <w:marLeft w:val="0"/>
      <w:marRight w:val="0"/>
      <w:marTop w:val="0"/>
      <w:marBottom w:val="0"/>
      <w:divBdr>
        <w:top w:val="none" w:sz="0" w:space="0" w:color="auto"/>
        <w:left w:val="none" w:sz="0" w:space="0" w:color="auto"/>
        <w:bottom w:val="none" w:sz="0" w:space="0" w:color="auto"/>
        <w:right w:val="none" w:sz="0" w:space="0" w:color="auto"/>
      </w:divBdr>
    </w:div>
    <w:div w:id="565190929">
      <w:bodyDiv w:val="1"/>
      <w:marLeft w:val="0"/>
      <w:marRight w:val="0"/>
      <w:marTop w:val="0"/>
      <w:marBottom w:val="0"/>
      <w:divBdr>
        <w:top w:val="none" w:sz="0" w:space="0" w:color="auto"/>
        <w:left w:val="none" w:sz="0" w:space="0" w:color="auto"/>
        <w:bottom w:val="none" w:sz="0" w:space="0" w:color="auto"/>
        <w:right w:val="none" w:sz="0" w:space="0" w:color="auto"/>
      </w:divBdr>
      <w:divsChild>
        <w:div w:id="1518150701">
          <w:marLeft w:val="0"/>
          <w:marRight w:val="0"/>
          <w:marTop w:val="120"/>
          <w:marBottom w:val="300"/>
          <w:divBdr>
            <w:top w:val="none" w:sz="0" w:space="0" w:color="auto"/>
            <w:left w:val="none" w:sz="0" w:space="0" w:color="auto"/>
            <w:bottom w:val="none" w:sz="0" w:space="0" w:color="auto"/>
            <w:right w:val="none" w:sz="0" w:space="0" w:color="auto"/>
          </w:divBdr>
          <w:divsChild>
            <w:div w:id="755398016">
              <w:marLeft w:val="0"/>
              <w:marRight w:val="0"/>
              <w:marTop w:val="0"/>
              <w:marBottom w:val="0"/>
              <w:divBdr>
                <w:top w:val="none" w:sz="0" w:space="0" w:color="auto"/>
                <w:left w:val="none" w:sz="0" w:space="0" w:color="auto"/>
                <w:bottom w:val="none" w:sz="0" w:space="0" w:color="auto"/>
                <w:right w:val="none" w:sz="0" w:space="0" w:color="auto"/>
              </w:divBdr>
            </w:div>
          </w:divsChild>
        </w:div>
        <w:div w:id="2068797877">
          <w:marLeft w:val="0"/>
          <w:marRight w:val="0"/>
          <w:marTop w:val="0"/>
          <w:marBottom w:val="0"/>
          <w:divBdr>
            <w:top w:val="none" w:sz="0" w:space="0" w:color="auto"/>
            <w:left w:val="none" w:sz="0" w:space="0" w:color="auto"/>
            <w:bottom w:val="none" w:sz="0" w:space="0" w:color="auto"/>
            <w:right w:val="none" w:sz="0" w:space="0" w:color="auto"/>
          </w:divBdr>
          <w:divsChild>
            <w:div w:id="179073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972731">
      <w:bodyDiv w:val="1"/>
      <w:marLeft w:val="0"/>
      <w:marRight w:val="0"/>
      <w:marTop w:val="0"/>
      <w:marBottom w:val="0"/>
      <w:divBdr>
        <w:top w:val="none" w:sz="0" w:space="0" w:color="auto"/>
        <w:left w:val="none" w:sz="0" w:space="0" w:color="auto"/>
        <w:bottom w:val="none" w:sz="0" w:space="0" w:color="auto"/>
        <w:right w:val="none" w:sz="0" w:space="0" w:color="auto"/>
      </w:divBdr>
    </w:div>
    <w:div w:id="1194348028">
      <w:bodyDiv w:val="1"/>
      <w:marLeft w:val="0"/>
      <w:marRight w:val="0"/>
      <w:marTop w:val="0"/>
      <w:marBottom w:val="0"/>
      <w:divBdr>
        <w:top w:val="none" w:sz="0" w:space="0" w:color="auto"/>
        <w:left w:val="none" w:sz="0" w:space="0" w:color="auto"/>
        <w:bottom w:val="none" w:sz="0" w:space="0" w:color="auto"/>
        <w:right w:val="none" w:sz="0" w:space="0" w:color="auto"/>
      </w:divBdr>
      <w:divsChild>
        <w:div w:id="1528178475">
          <w:marLeft w:val="720"/>
          <w:marRight w:val="0"/>
          <w:marTop w:val="0"/>
          <w:marBottom w:val="400"/>
          <w:divBdr>
            <w:top w:val="none" w:sz="0" w:space="0" w:color="auto"/>
            <w:left w:val="none" w:sz="0" w:space="0" w:color="auto"/>
            <w:bottom w:val="none" w:sz="0" w:space="0" w:color="auto"/>
            <w:right w:val="none" w:sz="0" w:space="0" w:color="auto"/>
          </w:divBdr>
        </w:div>
        <w:div w:id="1279146382">
          <w:marLeft w:val="720"/>
          <w:marRight w:val="0"/>
          <w:marTop w:val="0"/>
          <w:marBottom w:val="400"/>
          <w:divBdr>
            <w:top w:val="none" w:sz="0" w:space="0" w:color="auto"/>
            <w:left w:val="none" w:sz="0" w:space="0" w:color="auto"/>
            <w:bottom w:val="none" w:sz="0" w:space="0" w:color="auto"/>
            <w:right w:val="none" w:sz="0" w:space="0" w:color="auto"/>
          </w:divBdr>
        </w:div>
        <w:div w:id="1639991219">
          <w:marLeft w:val="720"/>
          <w:marRight w:val="0"/>
          <w:marTop w:val="0"/>
          <w:marBottom w:val="400"/>
          <w:divBdr>
            <w:top w:val="none" w:sz="0" w:space="0" w:color="auto"/>
            <w:left w:val="none" w:sz="0" w:space="0" w:color="auto"/>
            <w:bottom w:val="none" w:sz="0" w:space="0" w:color="auto"/>
            <w:right w:val="none" w:sz="0" w:space="0" w:color="auto"/>
          </w:divBdr>
        </w:div>
        <w:div w:id="630981547">
          <w:marLeft w:val="1440"/>
          <w:marRight w:val="0"/>
          <w:marTop w:val="0"/>
          <w:marBottom w:val="200"/>
          <w:divBdr>
            <w:top w:val="none" w:sz="0" w:space="0" w:color="auto"/>
            <w:left w:val="none" w:sz="0" w:space="0" w:color="auto"/>
            <w:bottom w:val="none" w:sz="0" w:space="0" w:color="auto"/>
            <w:right w:val="none" w:sz="0" w:space="0" w:color="auto"/>
          </w:divBdr>
        </w:div>
        <w:div w:id="1211573684">
          <w:marLeft w:val="1440"/>
          <w:marRight w:val="0"/>
          <w:marTop w:val="0"/>
          <w:marBottom w:val="200"/>
          <w:divBdr>
            <w:top w:val="none" w:sz="0" w:space="0" w:color="auto"/>
            <w:left w:val="none" w:sz="0" w:space="0" w:color="auto"/>
            <w:bottom w:val="none" w:sz="0" w:space="0" w:color="auto"/>
            <w:right w:val="none" w:sz="0" w:space="0" w:color="auto"/>
          </w:divBdr>
        </w:div>
        <w:div w:id="112941032">
          <w:marLeft w:val="720"/>
          <w:marRight w:val="0"/>
          <w:marTop w:val="0"/>
          <w:marBottom w:val="400"/>
          <w:divBdr>
            <w:top w:val="none" w:sz="0" w:space="0" w:color="auto"/>
            <w:left w:val="none" w:sz="0" w:space="0" w:color="auto"/>
            <w:bottom w:val="none" w:sz="0" w:space="0" w:color="auto"/>
            <w:right w:val="none" w:sz="0" w:space="0" w:color="auto"/>
          </w:divBdr>
        </w:div>
        <w:div w:id="1576666364">
          <w:marLeft w:val="720"/>
          <w:marRight w:val="0"/>
          <w:marTop w:val="0"/>
          <w:marBottom w:val="400"/>
          <w:divBdr>
            <w:top w:val="none" w:sz="0" w:space="0" w:color="auto"/>
            <w:left w:val="none" w:sz="0" w:space="0" w:color="auto"/>
            <w:bottom w:val="none" w:sz="0" w:space="0" w:color="auto"/>
            <w:right w:val="none" w:sz="0" w:space="0" w:color="auto"/>
          </w:divBdr>
        </w:div>
      </w:divsChild>
    </w:div>
    <w:div w:id="13234607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ashingtonpost.com/news/powerpost/wp/2017/09/01/moderate-republicans-pitch-daca-fix-but-are-short-on-votes/?utm_term=.abed37bb75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240</Words>
  <Characters>1368</Characters>
  <Application>Microsoft Office Word</Application>
  <DocSecurity>0</DocSecurity>
  <Lines>11</Lines>
  <Paragraphs>3</Paragraphs>
  <ScaleCrop>false</ScaleCrop>
  <Company>USC Upstate</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dc:creator>
  <cp:keywords/>
  <dc:description/>
  <cp:lastModifiedBy>KOFOED, EMILY</cp:lastModifiedBy>
  <cp:revision>7</cp:revision>
  <dcterms:created xsi:type="dcterms:W3CDTF">2017-08-18T20:10:00Z</dcterms:created>
  <dcterms:modified xsi:type="dcterms:W3CDTF">2020-09-03T15:30:00Z</dcterms:modified>
</cp:coreProperties>
</file>